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B65D92" w:rsidRDefault="007E6CF8" w:rsidP="007C64CA">
      <w:pPr>
        <w:rPr>
          <w:rFonts w:asciiTheme="minorHAnsi" w:hAnsiTheme="minorHAnsi" w:cstheme="minorHAnsi"/>
          <w:b/>
        </w:rPr>
      </w:pPr>
    </w:p>
    <w:p w:rsidR="007C64CA" w:rsidRDefault="007C64CA" w:rsidP="007C64CA">
      <w:pPr>
        <w:rPr>
          <w:rFonts w:asciiTheme="minorHAnsi" w:hAnsiTheme="minorHAnsi" w:cstheme="minorHAnsi"/>
          <w:b/>
        </w:rPr>
      </w:pPr>
    </w:p>
    <w:p w:rsidR="00B65D92" w:rsidRPr="00B65D92" w:rsidRDefault="00B65D92" w:rsidP="007C64CA">
      <w:pPr>
        <w:rPr>
          <w:rFonts w:asciiTheme="minorHAnsi" w:hAnsiTheme="minorHAnsi" w:cstheme="minorHAnsi"/>
          <w:b/>
        </w:rPr>
      </w:pPr>
    </w:p>
    <w:p w:rsidR="00056646" w:rsidRPr="00B65D92" w:rsidRDefault="00CB770A" w:rsidP="00FD2160">
      <w:pPr>
        <w:jc w:val="center"/>
        <w:rPr>
          <w:rFonts w:asciiTheme="minorHAnsi" w:hAnsiTheme="minorHAnsi" w:cstheme="minorHAnsi"/>
          <w:b/>
        </w:rPr>
      </w:pPr>
      <w:r w:rsidRPr="00B65D92">
        <w:rPr>
          <w:rFonts w:asciiTheme="minorHAnsi" w:hAnsiTheme="minorHAnsi" w:cstheme="minorHAnsi"/>
          <w:b/>
        </w:rPr>
        <w:t>CONSELHO ESTADUAL DO MEIO AMBIENTE – CONSEMA</w:t>
      </w:r>
    </w:p>
    <w:p w:rsidR="00233527" w:rsidRDefault="00233527" w:rsidP="00E23E85">
      <w:pPr>
        <w:rPr>
          <w:rFonts w:asciiTheme="minorHAnsi" w:hAnsiTheme="minorHAnsi" w:cstheme="minorHAnsi"/>
          <w:b/>
        </w:rPr>
      </w:pPr>
    </w:p>
    <w:p w:rsidR="00B65D92" w:rsidRPr="008B6FA9" w:rsidRDefault="00B65D92" w:rsidP="00E23E85">
      <w:pPr>
        <w:rPr>
          <w:rFonts w:asciiTheme="minorHAnsi" w:hAnsiTheme="minorHAnsi" w:cstheme="minorHAnsi"/>
        </w:rPr>
      </w:pPr>
    </w:p>
    <w:p w:rsidR="00B65D92" w:rsidRPr="008B6FA9" w:rsidRDefault="00B65D92" w:rsidP="00E23E85">
      <w:pPr>
        <w:rPr>
          <w:rFonts w:asciiTheme="minorHAnsi" w:hAnsiTheme="minorHAnsi" w:cstheme="minorHAnsi"/>
        </w:rPr>
      </w:pPr>
    </w:p>
    <w:p w:rsidR="008F3556" w:rsidRPr="008B6FA9" w:rsidRDefault="00E23E85" w:rsidP="00E23E85">
      <w:pPr>
        <w:jc w:val="both"/>
        <w:rPr>
          <w:rFonts w:asciiTheme="minorHAnsi" w:hAnsiTheme="minorHAnsi" w:cstheme="minorHAnsi"/>
          <w:b/>
        </w:rPr>
      </w:pPr>
      <w:r w:rsidRPr="008B6FA9">
        <w:rPr>
          <w:rFonts w:asciiTheme="minorHAnsi" w:hAnsiTheme="minorHAnsi" w:cstheme="minorHAnsi"/>
          <w:b/>
        </w:rPr>
        <w:t>Processo n</w:t>
      </w:r>
      <w:r w:rsidR="006D60BC" w:rsidRPr="008B6FA9">
        <w:rPr>
          <w:rFonts w:asciiTheme="minorHAnsi" w:hAnsiTheme="minorHAnsi" w:cstheme="minorHAnsi"/>
          <w:b/>
        </w:rPr>
        <w:t>.</w:t>
      </w:r>
      <w:r w:rsidR="00C955FC" w:rsidRPr="008B6FA9">
        <w:rPr>
          <w:rFonts w:asciiTheme="minorHAnsi" w:hAnsiTheme="minorHAnsi" w:cstheme="minorHAnsi"/>
          <w:b/>
        </w:rPr>
        <w:t xml:space="preserve"> </w:t>
      </w:r>
      <w:r w:rsidR="008B6FA9" w:rsidRPr="008B6FA9">
        <w:rPr>
          <w:rFonts w:asciiTheme="minorHAnsi" w:hAnsiTheme="minorHAnsi" w:cstheme="minorHAnsi"/>
          <w:b/>
        </w:rPr>
        <w:t>36630/2010</w:t>
      </w:r>
      <w:r w:rsidR="002552F5">
        <w:rPr>
          <w:rFonts w:asciiTheme="minorHAnsi" w:hAnsiTheme="minorHAnsi" w:cstheme="minorHAnsi"/>
          <w:b/>
        </w:rPr>
        <w:t>.</w:t>
      </w:r>
    </w:p>
    <w:p w:rsidR="00E61B94" w:rsidRPr="008B6FA9" w:rsidRDefault="00E23E85" w:rsidP="00E23E85">
      <w:pPr>
        <w:jc w:val="both"/>
        <w:rPr>
          <w:rFonts w:asciiTheme="minorHAnsi" w:hAnsiTheme="minorHAnsi" w:cstheme="minorHAnsi"/>
          <w:b/>
        </w:rPr>
      </w:pPr>
      <w:r w:rsidRPr="008B6FA9">
        <w:rPr>
          <w:rFonts w:asciiTheme="minorHAnsi" w:hAnsiTheme="minorHAnsi" w:cstheme="minorHAnsi"/>
          <w:b/>
        </w:rPr>
        <w:t>Recorrente</w:t>
      </w:r>
      <w:r w:rsidR="00217210" w:rsidRPr="008B6FA9">
        <w:rPr>
          <w:rFonts w:asciiTheme="minorHAnsi" w:hAnsiTheme="minorHAnsi" w:cstheme="minorHAnsi"/>
          <w:b/>
        </w:rPr>
        <w:t xml:space="preserve"> - </w:t>
      </w:r>
      <w:r w:rsidR="008B6FA9" w:rsidRPr="008B6FA9">
        <w:rPr>
          <w:rFonts w:asciiTheme="minorHAnsi" w:hAnsiTheme="minorHAnsi" w:cstheme="minorHAnsi"/>
          <w:b/>
        </w:rPr>
        <w:t>Sebastião de Almeida Prado Neto.</w:t>
      </w:r>
    </w:p>
    <w:p w:rsidR="008F3556" w:rsidRPr="008B6FA9" w:rsidRDefault="00181A5D" w:rsidP="00F10E19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 xml:space="preserve">Auto de Infração n. </w:t>
      </w:r>
      <w:r w:rsidR="008B6FA9" w:rsidRPr="008B6FA9">
        <w:rPr>
          <w:rFonts w:asciiTheme="minorHAnsi" w:hAnsiTheme="minorHAnsi" w:cstheme="minorHAnsi"/>
        </w:rPr>
        <w:t>122462, de 15/01/2010.</w:t>
      </w:r>
    </w:p>
    <w:p w:rsidR="00C765C1" w:rsidRPr="008B6FA9" w:rsidRDefault="008B6FA9" w:rsidP="000D6795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 xml:space="preserve">Relatora - </w:t>
      </w:r>
      <w:proofErr w:type="spellStart"/>
      <w:r w:rsidRPr="008B6FA9">
        <w:rPr>
          <w:rFonts w:asciiTheme="minorHAnsi" w:hAnsiTheme="minorHAnsi" w:cstheme="minorHAnsi"/>
        </w:rPr>
        <w:t>Adelayne</w:t>
      </w:r>
      <w:proofErr w:type="spellEnd"/>
      <w:r w:rsidRPr="008B6FA9">
        <w:rPr>
          <w:rFonts w:asciiTheme="minorHAnsi" w:hAnsiTheme="minorHAnsi" w:cstheme="minorHAnsi"/>
        </w:rPr>
        <w:t xml:space="preserve"> </w:t>
      </w:r>
      <w:proofErr w:type="spellStart"/>
      <w:r w:rsidRPr="008B6FA9">
        <w:rPr>
          <w:rFonts w:asciiTheme="minorHAnsi" w:hAnsiTheme="minorHAnsi" w:cstheme="minorHAnsi"/>
        </w:rPr>
        <w:t>Bazzano</w:t>
      </w:r>
      <w:proofErr w:type="spellEnd"/>
      <w:r w:rsidRPr="008B6FA9">
        <w:rPr>
          <w:rFonts w:asciiTheme="minorHAnsi" w:hAnsiTheme="minorHAnsi" w:cstheme="minorHAnsi"/>
        </w:rPr>
        <w:t xml:space="preserve"> de Magalhães – SES.</w:t>
      </w:r>
    </w:p>
    <w:p w:rsidR="008B6FA9" w:rsidRPr="008B6FA9" w:rsidRDefault="008B6FA9" w:rsidP="000D6795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>Advogados - Tatiane Monteiro Costa e Silva – OAB/MT n. 7.844 “B”,</w:t>
      </w:r>
    </w:p>
    <w:p w:rsidR="008B6FA9" w:rsidRPr="008B6FA9" w:rsidRDefault="008B6FA9" w:rsidP="000D6795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 xml:space="preserve">                        Marcel Alexandre Lopes – OAB/MT n. 6.454. </w:t>
      </w:r>
    </w:p>
    <w:p w:rsidR="008B6FA9" w:rsidRPr="008B6FA9" w:rsidRDefault="00E00E91" w:rsidP="00D142C6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>2</w:t>
      </w:r>
      <w:r w:rsidR="00E23E85" w:rsidRPr="008B6FA9">
        <w:rPr>
          <w:rFonts w:asciiTheme="minorHAnsi" w:hAnsiTheme="minorHAnsi" w:cstheme="minorHAnsi"/>
        </w:rPr>
        <w:t>ª Junta de Julgamento de Recursos.</w:t>
      </w:r>
    </w:p>
    <w:p w:rsidR="00F10E19" w:rsidRPr="008B6FA9" w:rsidRDefault="00D142C6" w:rsidP="00D142C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396</w:t>
      </w:r>
      <w:r w:rsidR="00F10E19" w:rsidRPr="008B6FA9">
        <w:rPr>
          <w:rFonts w:asciiTheme="minorHAnsi" w:hAnsiTheme="minorHAnsi" w:cstheme="minorHAnsi"/>
          <w:b/>
        </w:rPr>
        <w:t>/2021</w:t>
      </w:r>
    </w:p>
    <w:p w:rsidR="00DC0FEF" w:rsidRPr="008B6FA9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C765C1" w:rsidRPr="008B6FA9" w:rsidRDefault="008B6FA9" w:rsidP="00C765C1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 xml:space="preserve">Auto de Infração n° 122462, de 15/01/2010. Por desmatar 285,2288 hectares, em área considerada preservação permanente sem autorização do órgão ambiental competente conforme despacho de folha n° 137 do processo n° 292377/2009. Decisão Administrativa n° 1339/SPA/SEMA/2018, de 23/07/2018, pela homologação do Auto de Infração n. 122462, de 15/01/2010, arbitrando multa de R$ 1.426.144,00 (um milhão, quatrocentos e vinte e seis mil e cento e quarenta e quatro reais), com fulcro no artigo 43 do Decreto Federal 6514/08. Requer o recorrente que seja o recorrente pugna pelo recebimento de suas razões, com o necessário acolhimento da alegação de prescrição. Se ultrapassadas as alegações de prescrição, que no mérito o auto seja anulado pelos demais fundamentos invocados, suficientes para esse fim. </w:t>
      </w:r>
      <w:r w:rsidR="00C765C1" w:rsidRPr="008B6FA9">
        <w:rPr>
          <w:rFonts w:asciiTheme="minorHAnsi" w:hAnsiTheme="minorHAnsi" w:cstheme="minorHAnsi"/>
        </w:rPr>
        <w:t>Recurso provido.</w:t>
      </w:r>
    </w:p>
    <w:p w:rsidR="00DC0FEF" w:rsidRPr="008B6FA9" w:rsidRDefault="00DC0FEF" w:rsidP="00D50F11">
      <w:pPr>
        <w:jc w:val="both"/>
        <w:rPr>
          <w:rFonts w:asciiTheme="minorHAnsi" w:hAnsiTheme="minorHAnsi" w:cstheme="minorHAnsi"/>
        </w:rPr>
      </w:pPr>
    </w:p>
    <w:p w:rsidR="00ED5CB2" w:rsidRPr="008B6FA9" w:rsidRDefault="00270AA2" w:rsidP="00CB5DDF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  <w:color w:val="000000"/>
        </w:rPr>
        <w:t>Vistos, relatados e discu</w:t>
      </w:r>
      <w:r w:rsidR="004D280A" w:rsidRPr="008B6FA9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8B6FA9">
        <w:rPr>
          <w:rFonts w:asciiTheme="minorHAnsi" w:hAnsiTheme="minorHAnsi" w:cstheme="minorHAnsi"/>
          <w:color w:val="000000"/>
        </w:rPr>
        <w:t>2</w:t>
      </w:r>
      <w:r w:rsidRPr="008B6FA9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8B6FA9">
        <w:rPr>
          <w:rFonts w:asciiTheme="minorHAnsi" w:hAnsiTheme="minorHAnsi" w:cstheme="minorHAnsi"/>
          <w:color w:val="000000"/>
        </w:rPr>
        <w:t>Recursos</w:t>
      </w:r>
      <w:r w:rsidR="00DC0FEF" w:rsidRPr="008B6FA9">
        <w:rPr>
          <w:rFonts w:asciiTheme="minorHAnsi" w:hAnsiTheme="minorHAnsi" w:cstheme="minorHAnsi"/>
          <w:color w:val="000000"/>
        </w:rPr>
        <w:t>,</w:t>
      </w:r>
      <w:r w:rsidR="00DC0FEF" w:rsidRPr="008B6FA9">
        <w:rPr>
          <w:rFonts w:asciiTheme="minorHAnsi" w:hAnsiTheme="minorHAnsi" w:cstheme="minorHAnsi"/>
        </w:rPr>
        <w:t xml:space="preserve"> </w:t>
      </w:r>
      <w:r w:rsidR="008B6FA9" w:rsidRPr="008B6FA9">
        <w:rPr>
          <w:rFonts w:asciiTheme="minorHAnsi" w:hAnsiTheme="minorHAnsi" w:cstheme="minorHAnsi"/>
        </w:rPr>
        <w:t>por unanimidade, dar provimento ao recurso interposto pelo recorrente, acolhendo o voto da relatora, a lavratura do Auto de Infração n° 122462 foi em 15/01/2010, (fl. 02), e o autuado teve conhecimento o aviso de recebimento do Termo de Juntada – AR, de 08/02/2010, (fl. 05), e o próximo ato da Administração foi em 14/03/2013, Certidão da SEMA (fl. 30), ou seja, perfazerem 3</w:t>
      </w:r>
      <w:r w:rsidR="00F10C66">
        <w:rPr>
          <w:rFonts w:asciiTheme="minorHAnsi" w:hAnsiTheme="minorHAnsi" w:cstheme="minorHAnsi"/>
        </w:rPr>
        <w:t xml:space="preserve"> (três) anos, 1 (um) </w:t>
      </w:r>
      <w:r w:rsidR="008B6FA9" w:rsidRPr="008B6FA9">
        <w:rPr>
          <w:rFonts w:asciiTheme="minorHAnsi" w:hAnsiTheme="minorHAnsi" w:cstheme="minorHAnsi"/>
        </w:rPr>
        <w:t>mês e 6</w:t>
      </w:r>
      <w:r w:rsidR="00F10C66">
        <w:rPr>
          <w:rFonts w:asciiTheme="minorHAnsi" w:hAnsiTheme="minorHAnsi" w:cstheme="minorHAnsi"/>
        </w:rPr>
        <w:t xml:space="preserve"> (seis) dias a inércia estatal, reconhecendo a prescrição intercorrente. Decidiram pela anulação do Auto de Infração n.  122462, de 15/01/2010, e arquivamento do processo. </w:t>
      </w:r>
      <w:bookmarkStart w:id="0" w:name="_GoBack"/>
      <w:bookmarkEnd w:id="0"/>
    </w:p>
    <w:p w:rsidR="00655CAF" w:rsidRPr="008B6FA9" w:rsidRDefault="00655CAF" w:rsidP="00655CAF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>Presentes à votação os seguintes membros:</w:t>
      </w:r>
    </w:p>
    <w:p w:rsidR="00E00E91" w:rsidRPr="008B6FA9" w:rsidRDefault="00E00E91" w:rsidP="00E00E91">
      <w:pPr>
        <w:jc w:val="both"/>
        <w:rPr>
          <w:rFonts w:asciiTheme="minorHAnsi" w:hAnsiTheme="minorHAnsi" w:cstheme="minorHAnsi"/>
          <w:b/>
        </w:rPr>
      </w:pPr>
      <w:r w:rsidRPr="008B6FA9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B6FA9">
        <w:rPr>
          <w:rFonts w:asciiTheme="minorHAnsi" w:hAnsiTheme="minorHAnsi" w:cstheme="minorHAnsi"/>
          <w:b/>
        </w:rPr>
        <w:t>Verhalen</w:t>
      </w:r>
      <w:proofErr w:type="spellEnd"/>
      <w:r w:rsidRPr="008B6FA9">
        <w:rPr>
          <w:rFonts w:asciiTheme="minorHAnsi" w:hAnsiTheme="minorHAnsi" w:cstheme="minorHAnsi"/>
          <w:b/>
        </w:rPr>
        <w:t xml:space="preserve"> de Freitas</w:t>
      </w:r>
    </w:p>
    <w:p w:rsidR="00E00E91" w:rsidRPr="008B6FA9" w:rsidRDefault="00E00E91" w:rsidP="00E00E91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>Representante da SEDUC.</w:t>
      </w:r>
    </w:p>
    <w:p w:rsidR="00E00E91" w:rsidRPr="008B6FA9" w:rsidRDefault="00E00E91" w:rsidP="00E00E91">
      <w:pPr>
        <w:jc w:val="both"/>
        <w:rPr>
          <w:rFonts w:asciiTheme="minorHAnsi" w:hAnsiTheme="minorHAnsi" w:cstheme="minorHAnsi"/>
          <w:b/>
        </w:rPr>
      </w:pPr>
      <w:r w:rsidRPr="008B6FA9">
        <w:rPr>
          <w:rFonts w:asciiTheme="minorHAnsi" w:hAnsiTheme="minorHAnsi" w:cstheme="minorHAnsi"/>
          <w:b/>
        </w:rPr>
        <w:t xml:space="preserve">André </w:t>
      </w:r>
      <w:proofErr w:type="spellStart"/>
      <w:r w:rsidRPr="008B6FA9">
        <w:rPr>
          <w:rFonts w:asciiTheme="minorHAnsi" w:hAnsiTheme="minorHAnsi" w:cstheme="minorHAnsi"/>
          <w:b/>
        </w:rPr>
        <w:t>Stumpf</w:t>
      </w:r>
      <w:proofErr w:type="spellEnd"/>
      <w:r w:rsidRPr="008B6FA9">
        <w:rPr>
          <w:rFonts w:asciiTheme="minorHAnsi" w:hAnsiTheme="minorHAnsi" w:cstheme="minorHAnsi"/>
          <w:b/>
        </w:rPr>
        <w:t xml:space="preserve"> Jacob Gonçalves</w:t>
      </w:r>
    </w:p>
    <w:p w:rsidR="00E00E91" w:rsidRPr="008B6FA9" w:rsidRDefault="00E00E91" w:rsidP="00E00E91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>Representante da FECOMÉRCIO</w:t>
      </w:r>
    </w:p>
    <w:p w:rsidR="00E00E91" w:rsidRPr="008B6FA9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8B6FA9">
        <w:rPr>
          <w:rFonts w:asciiTheme="minorHAnsi" w:hAnsiTheme="minorHAnsi" w:cstheme="minorHAnsi"/>
          <w:b/>
        </w:rPr>
        <w:t>Adelayne</w:t>
      </w:r>
      <w:proofErr w:type="spellEnd"/>
      <w:r w:rsidRPr="008B6FA9">
        <w:rPr>
          <w:rFonts w:asciiTheme="minorHAnsi" w:hAnsiTheme="minorHAnsi" w:cstheme="minorHAnsi"/>
          <w:b/>
        </w:rPr>
        <w:t xml:space="preserve"> </w:t>
      </w:r>
      <w:proofErr w:type="spellStart"/>
      <w:r w:rsidRPr="008B6FA9">
        <w:rPr>
          <w:rFonts w:asciiTheme="minorHAnsi" w:hAnsiTheme="minorHAnsi" w:cstheme="minorHAnsi"/>
          <w:b/>
        </w:rPr>
        <w:t>Bazzano</w:t>
      </w:r>
      <w:proofErr w:type="spellEnd"/>
      <w:r w:rsidRPr="008B6FA9">
        <w:rPr>
          <w:rFonts w:asciiTheme="minorHAnsi" w:hAnsiTheme="minorHAnsi" w:cstheme="minorHAnsi"/>
          <w:b/>
        </w:rPr>
        <w:t xml:space="preserve"> Magalhães</w:t>
      </w:r>
    </w:p>
    <w:p w:rsidR="00E00E91" w:rsidRPr="008B6FA9" w:rsidRDefault="00E00E91" w:rsidP="00E00E91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 xml:space="preserve">Representante da SES </w:t>
      </w:r>
    </w:p>
    <w:p w:rsidR="00E00E91" w:rsidRPr="008B6FA9" w:rsidRDefault="00E00E91" w:rsidP="00655CAF">
      <w:pPr>
        <w:jc w:val="both"/>
        <w:rPr>
          <w:rFonts w:asciiTheme="minorHAnsi" w:hAnsiTheme="minorHAnsi" w:cstheme="minorHAnsi"/>
          <w:b/>
        </w:rPr>
      </w:pPr>
      <w:r w:rsidRPr="008B6FA9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8B6FA9" w:rsidRDefault="00E00E91" w:rsidP="00655CAF">
      <w:pPr>
        <w:jc w:val="both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>Representante da AÇÃO VERDE.</w:t>
      </w:r>
    </w:p>
    <w:p w:rsidR="00E23E85" w:rsidRPr="008B6FA9" w:rsidRDefault="00521AFD" w:rsidP="00E23E85">
      <w:pPr>
        <w:spacing w:line="276" w:lineRule="auto"/>
        <w:rPr>
          <w:rFonts w:asciiTheme="minorHAnsi" w:hAnsiTheme="minorHAnsi" w:cstheme="minorHAnsi"/>
        </w:rPr>
      </w:pPr>
      <w:r w:rsidRPr="008B6FA9">
        <w:rPr>
          <w:rFonts w:asciiTheme="minorHAnsi" w:hAnsiTheme="minorHAnsi" w:cstheme="minorHAnsi"/>
        </w:rPr>
        <w:t>Cuiabá, 19</w:t>
      </w:r>
      <w:r w:rsidR="00E61B94" w:rsidRPr="008B6FA9">
        <w:rPr>
          <w:rFonts w:asciiTheme="minorHAnsi" w:hAnsiTheme="minorHAnsi" w:cstheme="minorHAnsi"/>
        </w:rPr>
        <w:t xml:space="preserve"> de novembro</w:t>
      </w:r>
      <w:r w:rsidR="00E23E85" w:rsidRPr="008B6FA9">
        <w:rPr>
          <w:rFonts w:asciiTheme="minorHAnsi" w:hAnsiTheme="minorHAnsi" w:cstheme="minorHAnsi"/>
        </w:rPr>
        <w:t xml:space="preserve"> de 2021.</w:t>
      </w:r>
    </w:p>
    <w:p w:rsidR="00521AFD" w:rsidRPr="008B6FA9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8B6FA9" w:rsidRDefault="00521AFD" w:rsidP="00521AFD">
      <w:pPr>
        <w:jc w:val="both"/>
        <w:rPr>
          <w:rFonts w:asciiTheme="minorHAnsi" w:hAnsiTheme="minorHAnsi" w:cstheme="minorHAnsi"/>
          <w:b/>
        </w:rPr>
      </w:pPr>
      <w:r w:rsidRPr="008B6FA9">
        <w:rPr>
          <w:rFonts w:asciiTheme="minorHAnsi" w:hAnsiTheme="minorHAnsi" w:cstheme="minorHAnsi"/>
          <w:b/>
        </w:rPr>
        <w:t xml:space="preserve">André </w:t>
      </w:r>
      <w:proofErr w:type="spellStart"/>
      <w:r w:rsidRPr="008B6FA9">
        <w:rPr>
          <w:rFonts w:asciiTheme="minorHAnsi" w:hAnsiTheme="minorHAnsi" w:cstheme="minorHAnsi"/>
          <w:b/>
        </w:rPr>
        <w:t>Stumpf</w:t>
      </w:r>
      <w:proofErr w:type="spellEnd"/>
      <w:r w:rsidRPr="008B6FA9">
        <w:rPr>
          <w:rFonts w:asciiTheme="minorHAnsi" w:hAnsiTheme="minorHAnsi" w:cstheme="minorHAnsi"/>
          <w:b/>
        </w:rPr>
        <w:t xml:space="preserve"> Jacob Gonçalves</w:t>
      </w:r>
    </w:p>
    <w:p w:rsidR="00805DB0" w:rsidRPr="008B6FA9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8B6FA9">
        <w:rPr>
          <w:rFonts w:asciiTheme="minorHAnsi" w:hAnsiTheme="minorHAnsi" w:cstheme="minorHAnsi"/>
          <w:b/>
        </w:rPr>
        <w:t xml:space="preserve">     </w:t>
      </w:r>
      <w:r w:rsidR="00E00E91" w:rsidRPr="008B6FA9">
        <w:rPr>
          <w:rFonts w:asciiTheme="minorHAnsi" w:hAnsiTheme="minorHAnsi" w:cstheme="minorHAnsi"/>
          <w:b/>
        </w:rPr>
        <w:t>Presidente da 2</w:t>
      </w:r>
      <w:r w:rsidR="00E23E85" w:rsidRPr="008B6FA9">
        <w:rPr>
          <w:rFonts w:asciiTheme="minorHAnsi" w:hAnsiTheme="minorHAnsi" w:cstheme="minorHAnsi"/>
          <w:b/>
        </w:rPr>
        <w:t>ª J.J.R.</w:t>
      </w:r>
    </w:p>
    <w:sectPr w:rsidR="00805DB0" w:rsidRPr="008B6FA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14A6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142C6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C66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6E5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C5CF-06C0-44AB-8A0C-A74A190C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2021-11-25T20:33:00Z</dcterms:created>
  <dcterms:modified xsi:type="dcterms:W3CDTF">2021-11-30T19:18:00Z</dcterms:modified>
</cp:coreProperties>
</file>